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B1" w:rsidRDefault="00BD2EC8">
      <w:r>
        <w:rPr>
          <w:noProof/>
        </w:rPr>
        <w:drawing>
          <wp:inline distT="0" distB="0" distL="0" distR="0">
            <wp:extent cx="1110343" cy="2085326"/>
            <wp:effectExtent l="0" t="0" r="0" b="0"/>
            <wp:docPr id="1" name="Picture 1" descr="C:\Users\Owner\AppData\Local\Microsoft\Windows\Temporary Internet Files\Content.IE5\7OBN0WBV\large-balloons-66.6-159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7OBN0WBV\large-balloons-66.6-15936[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0902" cy="2086377"/>
                    </a:xfrm>
                    <a:prstGeom prst="rect">
                      <a:avLst/>
                    </a:prstGeom>
                    <a:noFill/>
                    <a:ln>
                      <a:noFill/>
                    </a:ln>
                  </pic:spPr>
                </pic:pic>
              </a:graphicData>
            </a:graphic>
          </wp:inline>
        </w:drawing>
      </w:r>
      <w:r>
        <w:t xml:space="preserve">     </w:t>
      </w:r>
      <w:bookmarkStart w:id="0" w:name="_GoBack"/>
      <w:bookmarkEnd w:id="0"/>
      <w:r>
        <w:t xml:space="preserve">                     </w:t>
      </w:r>
      <w:r>
        <w:rPr>
          <w:noProof/>
        </w:rPr>
        <w:drawing>
          <wp:inline distT="0" distB="0" distL="0" distR="0">
            <wp:extent cx="1926771" cy="1873867"/>
            <wp:effectExtent l="0" t="0" r="0" b="0"/>
            <wp:docPr id="3" name="Picture 3" descr="C:\Users\Owner\AppData\Local\Microsoft\Windows\Temporary Internet Files\Content.IE5\7OBN0WBV\hor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7OBN0WBV\hors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801" cy="1873897"/>
                    </a:xfrm>
                    <a:prstGeom prst="rect">
                      <a:avLst/>
                    </a:prstGeom>
                    <a:noFill/>
                    <a:ln>
                      <a:noFill/>
                    </a:ln>
                  </pic:spPr>
                </pic:pic>
              </a:graphicData>
            </a:graphic>
          </wp:inline>
        </w:drawing>
      </w:r>
      <w:r>
        <w:t xml:space="preserve">                              </w:t>
      </w:r>
      <w:r>
        <w:rPr>
          <w:noProof/>
        </w:rPr>
        <w:drawing>
          <wp:inline distT="0" distB="0" distL="0" distR="0">
            <wp:extent cx="1076130" cy="2021069"/>
            <wp:effectExtent l="0" t="0" r="0" b="0"/>
            <wp:docPr id="2" name="Picture 2" descr="C:\Users\Owner\AppData\Local\Microsoft\Windows\Temporary Internet Files\Content.IE5\7OBN0WBV\large-balloons-66.6-159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7OBN0WBV\large-balloons-66.6-15936[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674" cy="2022091"/>
                    </a:xfrm>
                    <a:prstGeom prst="rect">
                      <a:avLst/>
                    </a:prstGeom>
                    <a:noFill/>
                    <a:ln>
                      <a:noFill/>
                    </a:ln>
                  </pic:spPr>
                </pic:pic>
              </a:graphicData>
            </a:graphic>
          </wp:inline>
        </w:drawing>
      </w:r>
    </w:p>
    <w:p w:rsidR="00BD2EC8" w:rsidRDefault="00BD2EC8"/>
    <w:p w:rsidR="00BD2EC8" w:rsidRPr="007C25A8" w:rsidRDefault="00BD2EC8">
      <w:pPr>
        <w:rPr>
          <w:sz w:val="24"/>
          <w:szCs w:val="24"/>
        </w:rPr>
      </w:pPr>
      <w:r w:rsidRPr="007C25A8">
        <w:rPr>
          <w:sz w:val="24"/>
          <w:szCs w:val="24"/>
        </w:rPr>
        <w:t xml:space="preserve">We are glad you have chosen to have a birthday </w:t>
      </w:r>
      <w:r w:rsidR="00C2262B" w:rsidRPr="007C25A8">
        <w:rPr>
          <w:sz w:val="24"/>
          <w:szCs w:val="24"/>
        </w:rPr>
        <w:t>party at Silver Lining Farm!</w:t>
      </w:r>
    </w:p>
    <w:p w:rsidR="00BD2EC8" w:rsidRPr="007C25A8" w:rsidRDefault="00BD2EC8">
      <w:pPr>
        <w:rPr>
          <w:sz w:val="24"/>
          <w:szCs w:val="24"/>
        </w:rPr>
      </w:pPr>
      <w:r w:rsidRPr="007C25A8">
        <w:rPr>
          <w:sz w:val="24"/>
          <w:szCs w:val="24"/>
        </w:rPr>
        <w:t>Attached is a copy of the waiver that must be signed by each PARENT whose children will be participating in the party.  Please have these waivers turned in before the party starts.  Any child that does not have a waiver signed by a parent will NOT be able to ride.</w:t>
      </w:r>
      <w:r w:rsidR="00C2262B" w:rsidRPr="007C25A8">
        <w:rPr>
          <w:sz w:val="24"/>
          <w:szCs w:val="24"/>
        </w:rPr>
        <w:t xml:space="preserve">  </w:t>
      </w:r>
    </w:p>
    <w:p w:rsidR="00BD2EC8" w:rsidRPr="007C25A8" w:rsidRDefault="00BD2EC8">
      <w:pPr>
        <w:rPr>
          <w:sz w:val="24"/>
          <w:szCs w:val="24"/>
        </w:rPr>
      </w:pPr>
      <w:r w:rsidRPr="007C25A8">
        <w:rPr>
          <w:sz w:val="24"/>
          <w:szCs w:val="24"/>
        </w:rPr>
        <w:t xml:space="preserve">Your birthday party is set for two hours.  The children will be able to ride for approximately one hour and fifteen minutes.  Usually there is one horse to every 2-3 children.  After riding, we will take the children on a hayride through the property.  </w:t>
      </w:r>
    </w:p>
    <w:p w:rsidR="00C2262B" w:rsidRPr="007C25A8" w:rsidRDefault="00BD2EC8">
      <w:pPr>
        <w:rPr>
          <w:sz w:val="24"/>
          <w:szCs w:val="24"/>
        </w:rPr>
      </w:pPr>
      <w:r w:rsidRPr="007C25A8">
        <w:rPr>
          <w:sz w:val="24"/>
          <w:szCs w:val="24"/>
        </w:rPr>
        <w:t xml:space="preserve">We suggest you bring some drinks such as </w:t>
      </w:r>
      <w:proofErr w:type="spellStart"/>
      <w:proofErr w:type="gramStart"/>
      <w:r w:rsidRPr="007C25A8">
        <w:rPr>
          <w:sz w:val="24"/>
          <w:szCs w:val="24"/>
        </w:rPr>
        <w:t>capri</w:t>
      </w:r>
      <w:proofErr w:type="spellEnd"/>
      <w:proofErr w:type="gramEnd"/>
      <w:r w:rsidRPr="007C25A8">
        <w:rPr>
          <w:sz w:val="24"/>
          <w:szCs w:val="24"/>
        </w:rPr>
        <w:t xml:space="preserve"> sun, and possibly some snacks along with your </w:t>
      </w:r>
      <w:r w:rsidR="00304D23" w:rsidRPr="007C25A8">
        <w:rPr>
          <w:sz w:val="24"/>
          <w:szCs w:val="24"/>
        </w:rPr>
        <w:t>cake.  We have tables, chairs, and tablecloths by the riding ring.</w:t>
      </w:r>
    </w:p>
    <w:p w:rsidR="00C2262B" w:rsidRPr="007C25A8" w:rsidRDefault="00C2262B">
      <w:pPr>
        <w:rPr>
          <w:sz w:val="24"/>
          <w:szCs w:val="24"/>
        </w:rPr>
      </w:pPr>
      <w:r w:rsidRPr="007C25A8">
        <w:rPr>
          <w:sz w:val="24"/>
          <w:szCs w:val="24"/>
        </w:rPr>
        <w:t>You can also bring treats for the horses!  They enjoy carrots and apples!</w:t>
      </w:r>
    </w:p>
    <w:p w:rsidR="00C2262B" w:rsidRPr="007C25A8" w:rsidRDefault="00C2262B">
      <w:pPr>
        <w:rPr>
          <w:sz w:val="24"/>
          <w:szCs w:val="24"/>
        </w:rPr>
      </w:pPr>
      <w:r w:rsidRPr="007C25A8">
        <w:rPr>
          <w:sz w:val="24"/>
          <w:szCs w:val="24"/>
        </w:rPr>
        <w:t>Please advise parents to dress their children in clothes suitable for riding.  This includes long pants and boots if possible.  We will provide helmets.</w:t>
      </w:r>
    </w:p>
    <w:p w:rsidR="00C2262B" w:rsidRPr="007C25A8" w:rsidRDefault="00C2262B">
      <w:pPr>
        <w:rPr>
          <w:sz w:val="24"/>
          <w:szCs w:val="24"/>
        </w:rPr>
      </w:pPr>
      <w:r w:rsidRPr="007C25A8">
        <w:rPr>
          <w:sz w:val="24"/>
          <w:szCs w:val="24"/>
        </w:rPr>
        <w:t>You can include up to 15 children riders for the price of the party.  Each child thereafter will cost $10 extra per child.</w:t>
      </w:r>
    </w:p>
    <w:p w:rsidR="00C2262B" w:rsidRPr="007C25A8" w:rsidRDefault="00C2262B">
      <w:pPr>
        <w:rPr>
          <w:sz w:val="24"/>
          <w:szCs w:val="24"/>
        </w:rPr>
      </w:pPr>
      <w:r w:rsidRPr="007C25A8">
        <w:rPr>
          <w:sz w:val="24"/>
          <w:szCs w:val="24"/>
        </w:rPr>
        <w:t>Please clean up your trash when you leave.  You can either take it with you or give it to us.</w:t>
      </w:r>
    </w:p>
    <w:p w:rsidR="00C2262B" w:rsidRPr="007C25A8" w:rsidRDefault="00C2262B">
      <w:pPr>
        <w:rPr>
          <w:sz w:val="24"/>
          <w:szCs w:val="24"/>
        </w:rPr>
      </w:pPr>
      <w:r w:rsidRPr="007C25A8">
        <w:rPr>
          <w:sz w:val="24"/>
          <w:szCs w:val="24"/>
        </w:rPr>
        <w:t>No smoking is permitted on the farm.</w:t>
      </w:r>
    </w:p>
    <w:p w:rsidR="00BD2EC8" w:rsidRDefault="00C2262B" w:rsidP="00C2262B">
      <w:pPr>
        <w:jc w:val="center"/>
        <w:rPr>
          <w:b/>
          <w:sz w:val="24"/>
          <w:szCs w:val="24"/>
        </w:rPr>
      </w:pPr>
      <w:r w:rsidRPr="007C25A8">
        <w:rPr>
          <w:b/>
          <w:sz w:val="24"/>
          <w:szCs w:val="24"/>
        </w:rPr>
        <w:t>Thank you for having your birthday party with us!!</w:t>
      </w:r>
    </w:p>
    <w:p w:rsidR="000F3FB8" w:rsidRDefault="000F3FB8" w:rsidP="00C2262B">
      <w:pPr>
        <w:jc w:val="center"/>
        <w:rPr>
          <w:b/>
          <w:sz w:val="24"/>
          <w:szCs w:val="24"/>
        </w:rPr>
      </w:pPr>
    </w:p>
    <w:p w:rsidR="000F3FB8" w:rsidRDefault="000F3FB8" w:rsidP="00C2262B">
      <w:pPr>
        <w:jc w:val="center"/>
        <w:rPr>
          <w:b/>
          <w:sz w:val="24"/>
          <w:szCs w:val="24"/>
        </w:rPr>
      </w:pPr>
    </w:p>
    <w:p w:rsidR="000F3FB8" w:rsidRDefault="000F3FB8" w:rsidP="000F3FB8">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Waiver of Liability and Indemnity</w:t>
      </w:r>
    </w:p>
    <w:p w:rsidR="000F3FB8" w:rsidRDefault="000F3FB8" w:rsidP="000F3FB8">
      <w:pPr>
        <w:autoSpaceDE w:val="0"/>
        <w:autoSpaceDN w:val="0"/>
        <w:adjustRightInd w:val="0"/>
        <w:spacing w:after="0" w:line="240" w:lineRule="auto"/>
        <w:jc w:val="center"/>
        <w:rPr>
          <w:rFonts w:ascii="Times New Roman" w:hAnsi="Times New Roman" w:cs="Times New Roman"/>
          <w:sz w:val="32"/>
          <w:szCs w:val="32"/>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understand that all horse related sports carry the risk of serious physical injury and even</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I accept the fact that if I or any of my children participate in horse related sports,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may injured, incapacitated, or even killed. I understand that horses are unpredictable</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human beings handling them make errors.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hereby release and agree to hold harmless any member of the Marybeth C. Peters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any member of the Davis Pilot family, or any of their heirs, and any employee or</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volunteer</w:t>
      </w:r>
      <w:proofErr w:type="gramEnd"/>
      <w:r>
        <w:rPr>
          <w:rFonts w:ascii="Times New Roman" w:hAnsi="Times New Roman" w:cs="Times New Roman"/>
          <w:sz w:val="24"/>
          <w:szCs w:val="24"/>
        </w:rPr>
        <w:t xml:space="preserve"> of Marybeth Peters, from any and all injury to my child or any member(s) of</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family, including me, even if this injury is due to negligence or carelessness on the</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of the released persons.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means that if any of us are injured, disabled, or killed in connection with riding the</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horses</w:t>
      </w:r>
      <w:proofErr w:type="gramEnd"/>
      <w:r>
        <w:rPr>
          <w:rFonts w:ascii="Times New Roman" w:hAnsi="Times New Roman" w:cs="Times New Roman"/>
          <w:sz w:val="24"/>
          <w:szCs w:val="24"/>
        </w:rPr>
        <w:t xml:space="preserve"> at Silver Lining Farm regardless of whether horses are actually involved, I</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relinquish</w:t>
      </w:r>
      <w:proofErr w:type="gramEnd"/>
      <w:r>
        <w:rPr>
          <w:rFonts w:ascii="Times New Roman" w:hAnsi="Times New Roman" w:cs="Times New Roman"/>
          <w:sz w:val="24"/>
          <w:szCs w:val="24"/>
        </w:rPr>
        <w:t xml:space="preserve"> all legal and financial recourse and agree not to sue any of the released</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I also agree that in the event any of the released persons are sued on account of</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injury</w:t>
      </w:r>
      <w:proofErr w:type="gramEnd"/>
      <w:r>
        <w:rPr>
          <w:rFonts w:ascii="Times New Roman" w:hAnsi="Times New Roman" w:cs="Times New Roman"/>
          <w:sz w:val="24"/>
          <w:szCs w:val="24"/>
        </w:rPr>
        <w:t xml:space="preserve"> to me or a member of my family, I will defend the released persons and hold them</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harmless</w:t>
      </w:r>
      <w:proofErr w:type="gramEnd"/>
      <w:r>
        <w:rPr>
          <w:rFonts w:ascii="Times New Roman" w:hAnsi="Times New Roman" w:cs="Times New Roman"/>
          <w:sz w:val="24"/>
          <w:szCs w:val="24"/>
        </w:rPr>
        <w:t xml:space="preserve"> from account of all liability and cost claimed on account of such injury.</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WARNING…Under Alabama Law, an equine activity sponsor or equine professional is not liable for an injury or death of a participant in equine activities resulting from the inherent risks of equine activities, pursuant to the Equine Activities Liability Protection Act.</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recognize that the released persons permit me to ride their horses only in reliance on this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waiver</w:t>
      </w:r>
      <w:proofErr w:type="gramEnd"/>
      <w:r>
        <w:rPr>
          <w:rFonts w:ascii="Times New Roman" w:hAnsi="Times New Roman" w:cs="Times New Roman"/>
          <w:sz w:val="24"/>
          <w:szCs w:val="24"/>
        </w:rPr>
        <w:t xml:space="preserve"> and indemnity. I recognize that the signatures below are the signatures of the</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custodial</w:t>
      </w:r>
      <w:proofErr w:type="gramEnd"/>
      <w:r>
        <w:rPr>
          <w:rFonts w:ascii="Times New Roman" w:hAnsi="Times New Roman" w:cs="Times New Roman"/>
          <w:sz w:val="24"/>
          <w:szCs w:val="24"/>
        </w:rPr>
        <w:t xml:space="preserve"> parents of:</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Riders’ Names(s)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                                     ___________________________ </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Signatures of Both Parents Date</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Parents’ Names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and Phone Number of Rider(s)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 of Rider(s)</w:t>
      </w:r>
    </w:p>
    <w:p w:rsidR="000F3FB8" w:rsidRDefault="000F3FB8" w:rsidP="000F3FB8">
      <w:pPr>
        <w:autoSpaceDE w:val="0"/>
        <w:autoSpaceDN w:val="0"/>
        <w:adjustRightInd w:val="0"/>
        <w:spacing w:after="0" w:line="240" w:lineRule="auto"/>
        <w:rPr>
          <w:rFonts w:ascii="Times New Roman" w:hAnsi="Times New Roman" w:cs="Times New Roman"/>
          <w:sz w:val="24"/>
          <w:szCs w:val="24"/>
        </w:rPr>
      </w:pPr>
    </w:p>
    <w:p w:rsidR="000F3FB8" w:rsidRDefault="000F3FB8" w:rsidP="000F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0F3FB8" w:rsidRPr="007C25A8" w:rsidRDefault="000F3FB8" w:rsidP="000F3FB8">
      <w:pPr>
        <w:rPr>
          <w:b/>
          <w:sz w:val="24"/>
          <w:szCs w:val="24"/>
        </w:rPr>
      </w:pPr>
      <w:r>
        <w:rPr>
          <w:rFonts w:ascii="Times New Roman" w:hAnsi="Times New Roman" w:cs="Times New Roman"/>
          <w:sz w:val="24"/>
          <w:szCs w:val="24"/>
        </w:rPr>
        <w:t>Signature of Witness</w:t>
      </w:r>
    </w:p>
    <w:sectPr w:rsidR="000F3FB8" w:rsidRPr="007C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C8"/>
    <w:rsid w:val="000F3FB8"/>
    <w:rsid w:val="00304D23"/>
    <w:rsid w:val="007C25A8"/>
    <w:rsid w:val="00BD2EC8"/>
    <w:rsid w:val="00C2262B"/>
    <w:rsid w:val="00DD7BB1"/>
    <w:rsid w:val="00E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2017-02-27T20:56:00Z</dcterms:created>
  <dcterms:modified xsi:type="dcterms:W3CDTF">2017-02-27T21:14:00Z</dcterms:modified>
</cp:coreProperties>
</file>